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32"/>
          <w:szCs w:val="32"/>
        </w:rPr>
        <w:t>金旗奖--</w:t>
      </w:r>
      <w:r>
        <w:rPr>
          <w:rFonts w:hint="default" w:ascii="微软雅黑" w:hAnsi="微软雅黑" w:eastAsia="微软雅黑"/>
          <w:b/>
          <w:sz w:val="32"/>
          <w:szCs w:val="32"/>
        </w:rPr>
        <w:t>2019</w:t>
      </w:r>
      <w:r>
        <w:rPr>
          <w:rFonts w:hint="eastAsia" w:ascii="微软雅黑" w:hAnsi="微软雅黑" w:eastAsia="微软雅黑"/>
          <w:b/>
          <w:sz w:val="32"/>
          <w:szCs w:val="32"/>
        </w:rPr>
        <w:t>金旗风云人物</w:t>
      </w:r>
    </w:p>
    <w:p>
      <w:pPr>
        <w:spacing w:after="240"/>
        <w:jc w:val="center"/>
        <w:rPr>
          <w:rFonts w:hint="eastAsia"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候选人推荐</w:t>
      </w:r>
    </w:p>
    <w:p>
      <w:pPr>
        <w:widowControl/>
        <w:spacing w:line="400" w:lineRule="exact"/>
        <w:ind w:firstLine="480" w:firstLineChars="200"/>
        <w:rPr>
          <w:rFonts w:hint="default" w:ascii="微软雅黑" w:hAnsi="微软雅黑" w:eastAsia="微软雅黑" w:cs="黑体"/>
          <w:kern w:val="0"/>
          <w:sz w:val="24"/>
        </w:rPr>
      </w:pPr>
      <w:r>
        <w:rPr>
          <w:rFonts w:hint="default" w:ascii="微软雅黑" w:hAnsi="微软雅黑" w:eastAsia="微软雅黑" w:cs="黑体"/>
          <w:kern w:val="0"/>
          <w:sz w:val="24"/>
        </w:rPr>
        <w:t>金旗风云人物，遴选在当年度金旗奖案例中涌现出来的具有行业前瞻性、战略思维、创新精神的项目、团队及部门负责人，引领时代脉搏，彰显传播人价值。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</w:p>
    <w:tbl>
      <w:tblPr>
        <w:tblStyle w:val="4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35"/>
        <w:gridCol w:w="1842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候选人信息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*姓名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*公司及职务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*电话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</w:rPr>
              <w:t>*E-mail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微软雅黑" w:hAnsi="微软雅黑" w:eastAsia="微软雅黑"/>
                <w:sz w:val="24"/>
              </w:rPr>
            </w:pPr>
          </w:p>
        </w:tc>
      </w:tr>
    </w:tbl>
    <w:p>
      <w:pPr>
        <w:widowControl/>
        <w:spacing w:line="400" w:lineRule="exact"/>
        <w:rPr>
          <w:rFonts w:ascii="微软雅黑" w:hAnsi="微软雅黑" w:eastAsia="微软雅黑" w:cs="黑体"/>
          <w:b/>
          <w:kern w:val="0"/>
          <w:sz w:val="24"/>
        </w:rPr>
      </w:pPr>
    </w:p>
    <w:p>
      <w:pPr>
        <w:widowControl/>
        <w:spacing w:line="400" w:lineRule="exact"/>
        <w:rPr>
          <w:rFonts w:ascii="微软雅黑" w:hAnsi="微软雅黑" w:eastAsia="微软雅黑" w:cs="黑体"/>
          <w:b/>
          <w:kern w:val="0"/>
          <w:sz w:val="24"/>
        </w:rPr>
      </w:pPr>
      <w:r>
        <w:rPr>
          <w:rFonts w:hint="eastAsia" w:ascii="微软雅黑" w:hAnsi="微软雅黑" w:eastAsia="微软雅黑" w:cs="黑体"/>
          <w:b/>
          <w:kern w:val="0"/>
          <w:sz w:val="24"/>
        </w:rPr>
        <w:t>候选条件：</w:t>
      </w:r>
    </w:p>
    <w:p>
      <w:pPr>
        <w:widowControl/>
        <w:spacing w:line="400" w:lineRule="exact"/>
        <w:rPr>
          <w:rFonts w:ascii="微软雅黑" w:hAnsi="微软雅黑" w:eastAsia="微软雅黑" w:cs="黑体"/>
          <w:kern w:val="0"/>
          <w:sz w:val="24"/>
        </w:rPr>
      </w:pPr>
      <w:r>
        <w:rPr>
          <w:rFonts w:hint="default" w:ascii="微软雅黑" w:hAnsi="微软雅黑" w:eastAsia="微软雅黑" w:cs="黑体"/>
          <w:kern w:val="0"/>
          <w:sz w:val="24"/>
        </w:rPr>
        <w:t>2019</w:t>
      </w:r>
      <w:r>
        <w:rPr>
          <w:rFonts w:hint="eastAsia" w:ascii="微软雅黑" w:hAnsi="微软雅黑" w:eastAsia="微软雅黑" w:cs="黑体"/>
          <w:kern w:val="0"/>
          <w:sz w:val="24"/>
        </w:rPr>
        <w:t>金旗风云人物除与申报案例的关联性外，还将从年度行业贡献、年度行业成绩、年度行业知名度、年度团队影响力、公关思维、营销思路创新等方面，面向从业1</w:t>
      </w:r>
      <w:r>
        <w:rPr>
          <w:rFonts w:hint="eastAsia" w:ascii="微软雅黑" w:hAnsi="微软雅黑" w:eastAsia="微软雅黑" w:cs="黑体"/>
          <w:kern w:val="0"/>
          <w:sz w:val="24"/>
          <w:lang w:val="en-US" w:eastAsia="zh-CN"/>
        </w:rPr>
        <w:t>0</w:t>
      </w:r>
      <w:r>
        <w:rPr>
          <w:rFonts w:hint="eastAsia" w:ascii="微软雅黑" w:hAnsi="微软雅黑" w:eastAsia="微软雅黑" w:cs="黑体"/>
          <w:kern w:val="0"/>
          <w:sz w:val="24"/>
        </w:rPr>
        <w:t>年及以上传播精英人士选拔。</w:t>
      </w:r>
    </w:p>
    <w:p>
      <w:pPr>
        <w:widowControl/>
        <w:spacing w:line="400" w:lineRule="exact"/>
        <w:rPr>
          <w:rFonts w:ascii="微软雅黑" w:hAnsi="微软雅黑" w:eastAsia="微软雅黑" w:cs="黑体"/>
          <w:b/>
          <w:kern w:val="0"/>
          <w:sz w:val="24"/>
        </w:rPr>
      </w:pPr>
      <w:r>
        <w:rPr>
          <w:rFonts w:hint="eastAsia" w:ascii="微软雅黑" w:hAnsi="微软雅黑" w:eastAsia="微软雅黑" w:cs="黑体"/>
          <w:b/>
          <w:kern w:val="0"/>
          <w:sz w:val="24"/>
        </w:rPr>
        <w:t>申报背景资料：</w:t>
      </w:r>
    </w:p>
    <w:p>
      <w:pPr>
        <w:widowControl/>
        <w:spacing w:line="400" w:lineRule="exact"/>
        <w:rPr>
          <w:rFonts w:ascii="微软雅黑" w:hAnsi="微软雅黑" w:eastAsia="微软雅黑" w:cs="黑体"/>
          <w:b/>
          <w:kern w:val="0"/>
          <w:sz w:val="24"/>
        </w:rPr>
      </w:pPr>
    </w:p>
    <w:tbl>
      <w:tblPr>
        <w:tblStyle w:val="4"/>
        <w:tblW w:w="8522" w:type="dxa"/>
        <w:tblInd w:w="0" w:type="dxa"/>
        <w:shd w:val="clear" w:color="auto" w:fill="CCCCCC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shd w:val="clear" w:color="auto" w:fill="CCCCCC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CCCCCC"/>
          </w:tcPr>
          <w:p>
            <w:pPr>
              <w:widowControl/>
              <w:spacing w:line="400" w:lineRule="exact"/>
              <w:rPr>
                <w:rFonts w:ascii="微软雅黑" w:hAnsi="微软雅黑" w:eastAsia="微软雅黑" w:cs="黑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黑体"/>
                <w:bCs/>
                <w:color w:val="000000"/>
                <w:kern w:val="0"/>
                <w:sz w:val="24"/>
              </w:rPr>
              <w:t>*1、个人简介（请附带高清商务照一张）：（500字以内）</w:t>
            </w:r>
          </w:p>
        </w:tc>
      </w:tr>
    </w:tbl>
    <w:p>
      <w:pPr>
        <w:widowControl/>
        <w:spacing w:line="400" w:lineRule="exact"/>
        <w:rPr>
          <w:rFonts w:ascii="微软雅黑" w:hAnsi="微软雅黑" w:eastAsia="微软雅黑" w:cs="黑体"/>
          <w:bCs/>
          <w:color w:val="000000"/>
          <w:kern w:val="0"/>
          <w:sz w:val="24"/>
        </w:rPr>
      </w:pPr>
    </w:p>
    <w:p>
      <w:pPr>
        <w:widowControl/>
        <w:spacing w:line="400" w:lineRule="exact"/>
        <w:rPr>
          <w:rFonts w:ascii="微软雅黑" w:hAnsi="微软雅黑" w:eastAsia="微软雅黑" w:cs="黑体"/>
          <w:bCs/>
          <w:color w:val="000000"/>
          <w:kern w:val="0"/>
          <w:sz w:val="24"/>
        </w:rPr>
      </w:pPr>
    </w:p>
    <w:tbl>
      <w:tblPr>
        <w:tblStyle w:val="4"/>
        <w:tblW w:w="8522" w:type="dxa"/>
        <w:tblInd w:w="0" w:type="dxa"/>
        <w:shd w:val="clear" w:color="auto" w:fill="CCCCCC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shd w:val="clear" w:color="auto" w:fill="CCCCCC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CCCCCC"/>
          </w:tcPr>
          <w:p>
            <w:pPr>
              <w:widowControl/>
              <w:spacing w:line="400" w:lineRule="exact"/>
              <w:rPr>
                <w:rFonts w:ascii="微软雅黑" w:hAnsi="微软雅黑" w:eastAsia="微软雅黑" w:cs="黑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黑体"/>
                <w:bCs/>
                <w:color w:val="000000"/>
                <w:kern w:val="0"/>
                <w:sz w:val="24"/>
              </w:rPr>
              <w:t xml:space="preserve">*2、在所申报案例中体现的价值及作用；（500字以内） </w:t>
            </w:r>
          </w:p>
        </w:tc>
      </w:tr>
    </w:tbl>
    <w:p>
      <w:pPr>
        <w:rPr>
          <w:rFonts w:ascii="微软雅黑" w:hAnsi="微软雅黑" w:eastAsia="微软雅黑"/>
          <w:sz w:val="24"/>
        </w:rPr>
      </w:pPr>
    </w:p>
    <w:tbl>
      <w:tblPr>
        <w:tblStyle w:val="4"/>
        <w:tblW w:w="8522" w:type="dxa"/>
        <w:tblInd w:w="0" w:type="dxa"/>
        <w:shd w:val="clear" w:color="auto" w:fill="CCCCCC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shd w:val="clear" w:color="auto" w:fill="CCCCCC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CCCCCC"/>
          </w:tcPr>
          <w:p>
            <w:pPr>
              <w:widowControl/>
              <w:spacing w:line="400" w:lineRule="exact"/>
              <w:rPr>
                <w:rFonts w:ascii="微软雅黑" w:hAnsi="微软雅黑" w:eastAsia="微软雅黑" w:cs="黑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黑体"/>
                <w:bCs/>
                <w:color w:val="000000"/>
                <w:kern w:val="0"/>
                <w:sz w:val="24"/>
              </w:rPr>
              <w:t xml:space="preserve">*3、主导的其它年度传播大事件或项目（项目名称及相关资料链接地址） </w:t>
            </w:r>
          </w:p>
        </w:tc>
      </w:tr>
    </w:tbl>
    <w:p>
      <w:pPr>
        <w:rPr>
          <w:rFonts w:ascii="微软雅黑" w:hAnsi="微软雅黑" w:eastAsia="微软雅黑"/>
          <w:sz w:val="24"/>
        </w:rPr>
      </w:pPr>
    </w:p>
    <w:tbl>
      <w:tblPr>
        <w:tblStyle w:val="4"/>
        <w:tblW w:w="8522" w:type="dxa"/>
        <w:tblInd w:w="0" w:type="dxa"/>
        <w:shd w:val="clear" w:color="auto" w:fill="CCCCCC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shd w:val="clear" w:color="auto" w:fill="CCCCCC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CCCCCC"/>
          </w:tcPr>
          <w:p>
            <w:pPr>
              <w:widowControl/>
              <w:spacing w:line="400" w:lineRule="exact"/>
              <w:rPr>
                <w:rFonts w:ascii="微软雅黑" w:hAnsi="微软雅黑" w:eastAsia="微软雅黑" w:cs="黑体"/>
                <w:bCs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黑体"/>
                <w:bCs/>
                <w:color w:val="000000"/>
                <w:kern w:val="0"/>
                <w:sz w:val="24"/>
              </w:rPr>
              <w:t>*4、</w:t>
            </w:r>
            <w:r>
              <w:rPr>
                <w:rFonts w:hint="eastAsia" w:ascii="微软雅黑" w:hAnsi="微软雅黑" w:eastAsia="微软雅黑" w:cs="黑体"/>
                <w:bCs/>
                <w:kern w:val="0"/>
                <w:sz w:val="24"/>
              </w:rPr>
              <w:t>关于行业发展的专业观点阐述；（500字以内）</w:t>
            </w:r>
          </w:p>
        </w:tc>
      </w:tr>
    </w:tbl>
    <w:p>
      <w:pPr>
        <w:rPr>
          <w:rFonts w:ascii="微软雅黑" w:hAnsi="微软雅黑" w:eastAsia="微软雅黑"/>
          <w:sz w:val="24"/>
        </w:rPr>
      </w:pPr>
    </w:p>
    <w:tbl>
      <w:tblPr>
        <w:tblStyle w:val="4"/>
        <w:tblW w:w="8522" w:type="dxa"/>
        <w:tblInd w:w="0" w:type="dxa"/>
        <w:shd w:val="clear" w:color="auto" w:fill="CCCCCC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CCCCCC"/>
          </w:tcPr>
          <w:p>
            <w:pPr>
              <w:widowControl/>
              <w:spacing w:line="400" w:lineRule="exact"/>
              <w:rPr>
                <w:rFonts w:ascii="微软雅黑" w:hAnsi="微软雅黑" w:eastAsia="微软雅黑" w:cs="黑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黑体"/>
                <w:bCs/>
                <w:color w:val="000000"/>
                <w:kern w:val="0"/>
                <w:sz w:val="24"/>
              </w:rPr>
              <w:t>5、</w:t>
            </w:r>
            <w:r>
              <w:rPr>
                <w:rFonts w:hint="eastAsia" w:ascii="微软雅黑" w:hAnsi="微软雅黑" w:eastAsia="微软雅黑" w:cs="黑体"/>
                <w:bCs/>
                <w:kern w:val="0"/>
                <w:sz w:val="24"/>
              </w:rPr>
              <w:t>行业评价：（要求至少3名合作伙伴的简短评价，请注明具体公司、职务、姓名）：</w:t>
            </w:r>
          </w:p>
        </w:tc>
      </w:tr>
    </w:tbl>
    <w:p>
      <w:pPr>
        <w:jc w:val="both"/>
        <w:rPr>
          <w:rFonts w:hint="eastAsia" w:ascii="微软雅黑" w:hAnsi="微软雅黑" w:eastAsia="微软雅黑"/>
          <w:b/>
        </w:rPr>
      </w:pP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备注：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1、请于</w:t>
      </w:r>
      <w:r>
        <w:rPr>
          <w:rFonts w:hint="default" w:ascii="微软雅黑" w:hAnsi="微软雅黑" w:eastAsia="微软雅黑" w:cs="黑体"/>
          <w:kern w:val="0"/>
          <w:sz w:val="24"/>
        </w:rPr>
        <w:t>2019</w:t>
      </w:r>
      <w:r>
        <w:rPr>
          <w:rFonts w:hint="eastAsia" w:ascii="微软雅黑" w:hAnsi="微软雅黑" w:eastAsia="微软雅黑" w:cs="黑体"/>
          <w:kern w:val="0"/>
          <w:sz w:val="24"/>
        </w:rPr>
        <w:t>年</w:t>
      </w:r>
      <w:r>
        <w:rPr>
          <w:rFonts w:hint="default" w:ascii="微软雅黑" w:hAnsi="微软雅黑" w:eastAsia="微软雅黑" w:cs="黑体"/>
          <w:kern w:val="0"/>
          <w:sz w:val="24"/>
        </w:rPr>
        <w:t>9</w:t>
      </w:r>
      <w:r>
        <w:rPr>
          <w:rFonts w:hint="eastAsia" w:ascii="微软雅黑" w:hAnsi="微软雅黑" w:eastAsia="微软雅黑" w:cs="黑体"/>
          <w:kern w:val="0"/>
          <w:sz w:val="24"/>
        </w:rPr>
        <w:t>月</w:t>
      </w:r>
      <w:r>
        <w:rPr>
          <w:rFonts w:hint="eastAsia" w:ascii="微软雅黑" w:hAnsi="微软雅黑" w:eastAsia="微软雅黑" w:cs="黑体"/>
          <w:kern w:val="0"/>
          <w:sz w:val="24"/>
          <w:lang w:val="en-US" w:eastAsia="zh-CN"/>
        </w:rPr>
        <w:t>13</w:t>
      </w:r>
      <w:r>
        <w:rPr>
          <w:rFonts w:hint="eastAsia" w:ascii="微软雅黑" w:hAnsi="微软雅黑" w:eastAsia="微软雅黑" w:cs="黑体"/>
          <w:kern w:val="0"/>
          <w:sz w:val="24"/>
        </w:rPr>
        <w:t>日前提交本申请表。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</w:rPr>
      </w:pPr>
      <w:r>
        <w:rPr>
          <w:rFonts w:hint="eastAsia" w:ascii="微软雅黑" w:hAnsi="微软雅黑" w:eastAsia="微软雅黑" w:cs="黑体"/>
          <w:kern w:val="0"/>
          <w:sz w:val="24"/>
        </w:rPr>
        <w:t>2、欢迎提供更加详尽丰富的视频等相关项目资料，有助于组委会进行全面了解。</w:t>
      </w:r>
    </w:p>
    <w:p>
      <w:pPr>
        <w:widowControl/>
        <w:spacing w:line="400" w:lineRule="exact"/>
        <w:rPr>
          <w:rFonts w:hint="eastAsia" w:ascii="微软雅黑" w:hAnsi="微软雅黑" w:eastAsia="微软雅黑" w:cs="黑体"/>
          <w:kern w:val="0"/>
          <w:sz w:val="24"/>
          <w:shd w:val="clear" w:color="FFFFFF" w:fill="D9D9D9"/>
        </w:rPr>
      </w:pPr>
      <w:r>
        <w:rPr>
          <w:rFonts w:hint="eastAsia" w:ascii="微软雅黑" w:hAnsi="微软雅黑" w:eastAsia="微软雅黑" w:cs="黑体"/>
          <w:kern w:val="0"/>
          <w:sz w:val="24"/>
        </w:rPr>
        <w:t>3、组委会咨询电话：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  <w:lang w:val="en-US" w:eastAsia="zh-CN"/>
        </w:rPr>
        <w:t>13810184235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</w:rPr>
        <w:t>或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  <w:lang w:val="en-US" w:eastAsia="zh-CN"/>
        </w:rPr>
        <w:t>13011870823（微信）周丹</w:t>
      </w:r>
      <w:r>
        <w:rPr>
          <w:rFonts w:hint="eastAsia" w:ascii="微软雅黑" w:hAnsi="微软雅黑" w:eastAsia="微软雅黑" w:cs="黑体"/>
          <w:kern w:val="0"/>
          <w:sz w:val="24"/>
          <w:shd w:val="clear" w:color="auto" w:fill="auto"/>
        </w:rPr>
        <w:t>。</w:t>
      </w:r>
    </w:p>
    <w:p>
      <w:pPr>
        <w:jc w:val="both"/>
        <w:rPr>
          <w:rFonts w:hint="eastAsia" w:ascii="微软雅黑" w:hAnsi="微软雅黑" w:eastAsia="微软雅黑"/>
          <w:b/>
        </w:rPr>
      </w:pPr>
    </w:p>
    <w:p>
      <w:pPr>
        <w:spacing w:after="240"/>
        <w:jc w:val="right"/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金旗奖组委会</w:t>
      </w:r>
    </w:p>
    <w:p>
      <w:pPr>
        <w:spacing w:after="240"/>
        <w:jc w:val="right"/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default" w:ascii="微软雅黑" w:hAnsi="微软雅黑" w:eastAsia="微软雅黑"/>
          <w:b/>
          <w:sz w:val="28"/>
          <w:szCs w:val="28"/>
        </w:rPr>
        <w:t>2019</w:t>
      </w:r>
      <w:r>
        <w:rPr>
          <w:rFonts w:hint="eastAsia" w:ascii="微软雅黑" w:hAnsi="微软雅黑" w:eastAsia="微软雅黑"/>
          <w:b/>
          <w:sz w:val="28"/>
          <w:szCs w:val="28"/>
        </w:rPr>
        <w:t>年6月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hint="eastAsia"/>
      </w:rPr>
    </w:pPr>
    <w:r>
      <w:drawing>
        <wp:inline distT="0" distB="0" distL="0" distR="0">
          <wp:extent cx="438150" cy="536575"/>
          <wp:effectExtent l="0" t="0" r="0" b="22860"/>
          <wp:docPr id="1" name="图片 0" descr="/Users/yinxiaodong/Documents/17-new/金旗奖logo及17PRlogo/金旗奖/新标/金旗奖-新logo单色竖版.png金旗奖-新logo单色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0" descr="/Users/yinxiaodong/Documents/17-new/金旗奖logo及17PRlogo/金旗奖/新标/金旗奖-新logo单色竖版.png金旗奖-新logo单色竖版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150" cy="536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  <w:sz w:val="28"/>
        <w:szCs w:val="28"/>
      </w:rPr>
      <w:t xml:space="preserve">                                          一旗影响世界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B3"/>
    <w:rsid w:val="00205D46"/>
    <w:rsid w:val="00341B32"/>
    <w:rsid w:val="0045390F"/>
    <w:rsid w:val="004A2CEF"/>
    <w:rsid w:val="004D6179"/>
    <w:rsid w:val="004F0DD3"/>
    <w:rsid w:val="006916A8"/>
    <w:rsid w:val="0078225B"/>
    <w:rsid w:val="00907DA4"/>
    <w:rsid w:val="00973735"/>
    <w:rsid w:val="00A31777"/>
    <w:rsid w:val="00A76706"/>
    <w:rsid w:val="00AF64B3"/>
    <w:rsid w:val="00BE42CE"/>
    <w:rsid w:val="00C47189"/>
    <w:rsid w:val="00CD6E62"/>
    <w:rsid w:val="00FE77DA"/>
    <w:rsid w:val="06111A16"/>
    <w:rsid w:val="13961D06"/>
    <w:rsid w:val="25732ADC"/>
    <w:rsid w:val="2BDB7A50"/>
    <w:rsid w:val="34B4AC8C"/>
    <w:rsid w:val="401127D1"/>
    <w:rsid w:val="4BEE4B1D"/>
    <w:rsid w:val="57602AEC"/>
    <w:rsid w:val="57FFF579"/>
    <w:rsid w:val="5F7D6D85"/>
    <w:rsid w:val="645B5AE5"/>
    <w:rsid w:val="6E0318A2"/>
    <w:rsid w:val="BFD736C8"/>
    <w:rsid w:val="F3CBFCD3"/>
    <w:rsid w:val="F5DB9C3F"/>
    <w:rsid w:val="FBE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297</Characters>
  <Lines>2</Lines>
  <Paragraphs>1</Paragraphs>
  <TotalTime>0</TotalTime>
  <ScaleCrop>false</ScaleCrop>
  <LinksUpToDate>false</LinksUpToDate>
  <CharactersWithSpaces>348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2017-09-29T03:38:00Z</dcterms:created>
  <dc:creator>zhoudan</dc:creator>
  <cp:lastModifiedBy>PepperLoveSalt</cp:lastModifiedBy>
  <dcterms:modified xsi:type="dcterms:W3CDTF">2019-07-24T03:41:48Z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